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53" w:rsidRPr="00DB2629" w:rsidRDefault="00244053" w:rsidP="00244053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4053" w:rsidRPr="00DB2629" w:rsidRDefault="00244053" w:rsidP="00244053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37221378"/>
      <w:bookmarkStart w:id="1" w:name="_Toc37235410"/>
      <w:bookmarkStart w:id="2" w:name="_Toc37477703"/>
      <w:bookmarkStart w:id="3" w:name="_Toc37579291"/>
      <w:bookmarkStart w:id="4" w:name="_Toc37580861"/>
      <w:bookmarkStart w:id="5" w:name="_Toc37581425"/>
      <w:bookmarkStart w:id="6" w:name="_Toc39568664"/>
      <w:bookmarkStart w:id="7" w:name="_Toc39568687"/>
      <w:bookmarkStart w:id="8" w:name="_Toc39568710"/>
      <w:bookmarkStart w:id="9" w:name="_Toc39570345"/>
      <w:bookmarkStart w:id="10" w:name="_Toc39570541"/>
      <w:bookmarkStart w:id="11" w:name="_Toc39570579"/>
      <w:bookmarkStart w:id="12" w:name="_Toc121202875"/>
      <w:bookmarkStart w:id="13" w:name="_Toc121202978"/>
      <w:bookmarkStart w:id="14" w:name="_Toc121217904"/>
      <w:bookmarkStart w:id="15" w:name="_Toc121217984"/>
      <w:bookmarkStart w:id="16" w:name="_Toc121218007"/>
      <w:bookmarkStart w:id="17" w:name="_Toc121218037"/>
      <w:bookmarkStart w:id="18" w:name="_Toc121278841"/>
      <w:bookmarkStart w:id="19" w:name="_Toc123012325"/>
      <w:bookmarkStart w:id="20" w:name="_Toc130887662"/>
      <w:bookmarkStart w:id="21" w:name="_Toc130888971"/>
      <w:bookmarkStart w:id="22" w:name="_Toc130890532"/>
      <w:bookmarkStart w:id="23" w:name="_Toc130890569"/>
      <w:bookmarkStart w:id="24" w:name="_Toc289431010"/>
      <w:r w:rsidRPr="00DB26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78DABA" wp14:editId="606BEB08">
                <wp:simplePos x="0" y="0"/>
                <wp:positionH relativeFrom="column">
                  <wp:posOffset>-74930</wp:posOffset>
                </wp:positionH>
                <wp:positionV relativeFrom="paragraph">
                  <wp:posOffset>311785</wp:posOffset>
                </wp:positionV>
                <wp:extent cx="6035040" cy="0"/>
                <wp:effectExtent l="10795" t="6985" r="1206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EEF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4.55pt" to="469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+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k3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" o:allowincell="f"/>
            </w:pict>
          </mc:Fallback>
        </mc:AlternateContent>
      </w:r>
      <w:r w:rsidRPr="00DB2629">
        <w:rPr>
          <w:rFonts w:asciiTheme="minorHAnsi" w:hAnsiTheme="minorHAnsi" w:cstheme="minorHAnsi"/>
          <w:sz w:val="22"/>
          <w:szCs w:val="22"/>
        </w:rPr>
        <w:t>Sample Board Officer Duties Policy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44053" w:rsidRPr="00DB2629" w:rsidRDefault="00244053" w:rsidP="00244053">
      <w:pPr>
        <w:pStyle w:val="Heading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pStyle w:val="Heading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 </w:t>
      </w:r>
    </w:p>
    <w:p w:rsidR="00244053" w:rsidRPr="00DB2629" w:rsidRDefault="00244053" w:rsidP="00244053">
      <w:pPr>
        <w:tabs>
          <w:tab w:val="left" w:pos="-1440"/>
          <w:tab w:val="left" w:pos="-720"/>
        </w:tabs>
        <w:suppressAutoHyphens/>
        <w:ind w:left="360" w:hanging="360"/>
        <w:rPr>
          <w:rStyle w:val="FINALMIS"/>
          <w:rFonts w:asciiTheme="minorHAnsi" w:hAnsiTheme="minorHAnsi" w:cstheme="minorHAnsi"/>
          <w:b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b/>
          <w:sz w:val="22"/>
          <w:szCs w:val="22"/>
        </w:rPr>
        <w:t>Duties of the President</w:t>
      </w:r>
    </w:p>
    <w:p w:rsidR="00244053" w:rsidRPr="00DB2629" w:rsidRDefault="00244053" w:rsidP="00244053">
      <w:pPr>
        <w:numPr>
          <w:ilvl w:val="0"/>
          <w:numId w:val="1"/>
        </w:numPr>
        <w:tabs>
          <w:tab w:val="clear" w:pos="720"/>
          <w:tab w:val="left" w:pos="-1440"/>
          <w:tab w:val="left" w:pos="-1260"/>
          <w:tab w:val="left" w:pos="-720"/>
          <w:tab w:val="left" w:pos="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The president of the board shall preside at meetings of the board of directors.  The president shall perform </w:t>
      </w:r>
      <w:proofErr w:type="gramStart"/>
      <w:r w:rsidRPr="00DB2629">
        <w:rPr>
          <w:rStyle w:val="FINALMIS"/>
          <w:rFonts w:asciiTheme="minorHAnsi" w:hAnsiTheme="minorHAnsi" w:cstheme="minorHAnsi"/>
          <w:sz w:val="22"/>
          <w:szCs w:val="22"/>
        </w:rPr>
        <w:t>all of</w:t>
      </w:r>
      <w:proofErr w:type="gramEnd"/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 the duties prescribed by the Oregon Revised Statutes.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The president shall consult with the clerk of the board regarding the preparation of each board meeting agenda.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1"/>
        </w:numPr>
        <w:tabs>
          <w:tab w:val="clear" w:pos="720"/>
          <w:tab w:val="left" w:pos="-1440"/>
          <w:tab w:val="left" w:pos="-810"/>
          <w:tab w:val="left" w:pos="-720"/>
          <w:tab w:val="left" w:pos="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The president shall have the same right as other members of the board to discuss and to vote on questions before the board.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-36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The president may call special meetings of the board as described by the Oregon Public Meetings Law.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jc w:val="both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1"/>
        </w:numPr>
        <w:tabs>
          <w:tab w:val="clear" w:pos="720"/>
          <w:tab w:val="left" w:pos="-1440"/>
          <w:tab w:val="left" w:pos="-990"/>
          <w:tab w:val="left" w:pos="-90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The president of the board shall sign official district documents on behalf of the board when authorized to do so by </w:t>
      </w:r>
      <w:proofErr w:type="gramStart"/>
      <w:r w:rsidRPr="00DB2629">
        <w:rPr>
          <w:rStyle w:val="FINALMIS"/>
          <w:rFonts w:asciiTheme="minorHAnsi" w:hAnsiTheme="minorHAnsi" w:cstheme="minorHAnsi"/>
          <w:sz w:val="22"/>
          <w:szCs w:val="22"/>
        </w:rPr>
        <w:t>a majority of</w:t>
      </w:r>
      <w:proofErr w:type="gramEnd"/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 the board.</w:t>
      </w:r>
    </w:p>
    <w:p w:rsidR="00244053" w:rsidRPr="00DB2629" w:rsidRDefault="00244053" w:rsidP="00244053">
      <w:pPr>
        <w:tabs>
          <w:tab w:val="left" w:pos="-1440"/>
          <w:tab w:val="left" w:pos="-990"/>
          <w:tab w:val="left" w:pos="-900"/>
          <w:tab w:val="left" w:pos="-720"/>
        </w:tabs>
        <w:suppressAutoHyphens/>
        <w:ind w:left="720" w:hanging="360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tabs>
          <w:tab w:val="left" w:pos="-1440"/>
          <w:tab w:val="left" w:pos="-720"/>
        </w:tabs>
        <w:suppressAutoHyphens/>
        <w:ind w:left="360" w:hanging="360"/>
        <w:rPr>
          <w:rStyle w:val="FINALMIS"/>
          <w:rFonts w:asciiTheme="minorHAnsi" w:hAnsiTheme="minorHAnsi" w:cstheme="minorHAnsi"/>
          <w:b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b/>
          <w:sz w:val="22"/>
          <w:szCs w:val="22"/>
        </w:rPr>
        <w:t>Duties of the Vice-President</w:t>
      </w:r>
    </w:p>
    <w:p w:rsidR="00244053" w:rsidRPr="00DB2629" w:rsidRDefault="00244053" w:rsidP="00244053">
      <w:pPr>
        <w:pStyle w:val="BodyTextIndent2"/>
        <w:ind w:left="0"/>
        <w:jc w:val="left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In the president's absence, or during any disability of the president, the vice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president shall have the powers and duties of the president of the board as prescribed by district policy.  The vice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 xml:space="preserve">president shall have such other powers and duties as </w:t>
      </w:r>
      <w:proofErr w:type="gramStart"/>
      <w:r w:rsidRPr="00DB2629">
        <w:rPr>
          <w:rStyle w:val="FINALMIS"/>
          <w:rFonts w:asciiTheme="minorHAnsi" w:hAnsiTheme="minorHAnsi" w:cstheme="minorHAnsi"/>
          <w:sz w:val="22"/>
          <w:szCs w:val="22"/>
        </w:rPr>
        <w:t>a majority of</w:t>
      </w:r>
      <w:proofErr w:type="gramEnd"/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 the board may from time to time determine.</w:t>
      </w:r>
    </w:p>
    <w:p w:rsidR="00244053" w:rsidRPr="00DB2629" w:rsidRDefault="00244053" w:rsidP="00244053">
      <w:pPr>
        <w:pStyle w:val="Heading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tabs>
          <w:tab w:val="left" w:pos="-1440"/>
          <w:tab w:val="left" w:pos="-720"/>
        </w:tabs>
        <w:suppressAutoHyphens/>
        <w:ind w:left="360" w:hanging="360"/>
        <w:rPr>
          <w:rStyle w:val="FINALMIS"/>
          <w:rFonts w:asciiTheme="minorHAnsi" w:hAnsiTheme="minorHAnsi" w:cstheme="minorHAnsi"/>
          <w:b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b/>
          <w:sz w:val="22"/>
          <w:szCs w:val="22"/>
        </w:rPr>
        <w:t>Duties of the Secretary-Treasurer</w:t>
      </w:r>
    </w:p>
    <w:p w:rsidR="00244053" w:rsidRPr="00DB2629" w:rsidRDefault="00244053" w:rsidP="00244053">
      <w:pPr>
        <w:numPr>
          <w:ilvl w:val="0"/>
          <w:numId w:val="2"/>
        </w:numPr>
        <w:tabs>
          <w:tab w:val="clear" w:pos="720"/>
          <w:tab w:val="left" w:pos="-1440"/>
          <w:tab w:val="left" w:pos="-1260"/>
          <w:tab w:val="left" w:pos="-81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The secretary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treasurer of the board shall cause accurate minutes of each board meeting to be taken, transcribed, and distributed to each board member in a timely manner for review prior to approval.  The secretary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treasurer shall maintain properly authenticated official minutes in chronological order.  Any of the foregoing responsibilities may be delegated to staff members under the supervision of the secretary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treasurer.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2"/>
        </w:numPr>
        <w:tabs>
          <w:tab w:val="clear" w:pos="720"/>
          <w:tab w:val="left" w:pos="-1440"/>
          <w:tab w:val="left" w:pos="-1260"/>
          <w:tab w:val="left" w:pos="-117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The secretary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treasurer of the board shall assure that accurate accounting and financial records are maintained by the district.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The secretary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treasurer shall annually review the district's financial audit with district personnel prior to submitting the audit to the balance of the board.  The secretary</w:t>
      </w:r>
      <w:r w:rsidRPr="00DB2629">
        <w:rPr>
          <w:rStyle w:val="FINALMIS"/>
          <w:rFonts w:asciiTheme="minorHAnsi" w:hAnsiTheme="minorHAnsi" w:cstheme="minorHAnsi"/>
          <w:sz w:val="22"/>
          <w:szCs w:val="22"/>
        </w:rPr>
        <w:noBreakHyphen/>
        <w:t>treasurer shall send copies of the audit to state or local agencies requiring its submission.</w:t>
      </w:r>
    </w:p>
    <w:p w:rsidR="00244053" w:rsidRPr="00DB2629" w:rsidRDefault="00244053" w:rsidP="00244053">
      <w:pPr>
        <w:tabs>
          <w:tab w:val="left" w:pos="-1440"/>
          <w:tab w:val="left" w:pos="-720"/>
        </w:tabs>
        <w:suppressAutoHyphens/>
        <w:jc w:val="both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tabs>
          <w:tab w:val="left" w:pos="-1440"/>
          <w:tab w:val="left" w:pos="-720"/>
        </w:tabs>
        <w:suppressAutoHyphens/>
        <w:ind w:left="360" w:hanging="360"/>
        <w:rPr>
          <w:rStyle w:val="FINALMIS"/>
          <w:rFonts w:asciiTheme="minorHAnsi" w:hAnsiTheme="minorHAnsi" w:cstheme="minorHAnsi"/>
          <w:b/>
          <w:sz w:val="22"/>
          <w:szCs w:val="22"/>
          <w:u w:val="single"/>
        </w:rPr>
      </w:pPr>
      <w:r w:rsidRPr="00DB2629">
        <w:rPr>
          <w:rStyle w:val="FINALMIS"/>
          <w:rFonts w:asciiTheme="minorHAnsi" w:hAnsiTheme="minorHAnsi" w:cstheme="minorHAnsi"/>
          <w:b/>
          <w:sz w:val="22"/>
          <w:szCs w:val="22"/>
        </w:rPr>
        <w:t>Duties of the Clerk</w:t>
      </w:r>
    </w:p>
    <w:p w:rsidR="00244053" w:rsidRPr="00DB2629" w:rsidRDefault="00244053" w:rsidP="00244053">
      <w:pPr>
        <w:pStyle w:val="BodyTextIndent3"/>
        <w:ind w:left="0" w:firstLine="0"/>
        <w:jc w:val="left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The clerk of the board shall be the district </w:t>
      </w:r>
      <w:proofErr w:type="spellStart"/>
      <w:proofErr w:type="gramStart"/>
      <w:r w:rsidRPr="00DB2629">
        <w:rPr>
          <w:rStyle w:val="FINALMIS"/>
          <w:rFonts w:asciiTheme="minorHAnsi" w:hAnsiTheme="minorHAnsi" w:cstheme="minorHAnsi"/>
          <w:sz w:val="22"/>
          <w:szCs w:val="22"/>
        </w:rPr>
        <w:t>manger</w:t>
      </w:r>
      <w:proofErr w:type="spellEnd"/>
      <w:proofErr w:type="gramEnd"/>
      <w:r w:rsidRPr="00DB2629">
        <w:rPr>
          <w:rStyle w:val="FINALMIS"/>
          <w:rFonts w:asciiTheme="minorHAnsi" w:hAnsiTheme="minorHAnsi" w:cstheme="minorHAnsi"/>
          <w:sz w:val="22"/>
          <w:szCs w:val="22"/>
        </w:rPr>
        <w:t xml:space="preserve"> or such other person as may be designated by the board.  The duties of the clerk of the board are:</w:t>
      </w:r>
    </w:p>
    <w:p w:rsidR="00244053" w:rsidRPr="00DB2629" w:rsidRDefault="00244053" w:rsidP="00244053">
      <w:pPr>
        <w:tabs>
          <w:tab w:val="left" w:pos="-144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3"/>
        </w:numPr>
        <w:tabs>
          <w:tab w:val="clear" w:pos="720"/>
          <w:tab w:val="left" w:pos="-1440"/>
          <w:tab w:val="left" w:pos="-1170"/>
          <w:tab w:val="left" w:pos="-108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Respond directly to routine correspondence.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numPr>
          <w:ilvl w:val="0"/>
          <w:numId w:val="3"/>
        </w:numPr>
        <w:tabs>
          <w:tab w:val="clear" w:pos="720"/>
          <w:tab w:val="left" w:pos="-1440"/>
          <w:tab w:val="left" w:pos="-1080"/>
          <w:tab w:val="left" w:pos="-720"/>
          <w:tab w:val="left" w:pos="-54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Handle correspondence of special interest to the board as follows:</w:t>
      </w:r>
    </w:p>
    <w:p w:rsidR="00244053" w:rsidRPr="00DB2629" w:rsidRDefault="00244053" w:rsidP="00244053">
      <w:pPr>
        <w:numPr>
          <w:ilvl w:val="0"/>
          <w:numId w:val="4"/>
        </w:numPr>
        <w:tabs>
          <w:tab w:val="left" w:pos="-1620"/>
          <w:tab w:val="left" w:pos="-1440"/>
          <w:tab w:val="left" w:pos="-90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Draft replies in advance, when possible, for board consideration.</w:t>
      </w:r>
    </w:p>
    <w:p w:rsidR="00244053" w:rsidRPr="00DB2629" w:rsidRDefault="00244053" w:rsidP="00244053">
      <w:pPr>
        <w:numPr>
          <w:ilvl w:val="0"/>
          <w:numId w:val="4"/>
        </w:numPr>
        <w:tabs>
          <w:tab w:val="left" w:pos="-1710"/>
          <w:tab w:val="left" w:pos="-1440"/>
          <w:tab w:val="left" w:pos="-108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lastRenderedPageBreak/>
        <w:t>Seek instruction for reply when necessary.</w:t>
      </w:r>
    </w:p>
    <w:p w:rsidR="00244053" w:rsidRPr="00DB2629" w:rsidRDefault="00244053" w:rsidP="00244053">
      <w:pPr>
        <w:numPr>
          <w:ilvl w:val="0"/>
          <w:numId w:val="4"/>
        </w:numPr>
        <w:tabs>
          <w:tab w:val="left" w:pos="-1440"/>
          <w:tab w:val="left" w:pos="-1350"/>
          <w:tab w:val="left" w:pos="-1080"/>
          <w:tab w:val="left" w:pos="-90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Prepare correspondence as the board directs.</w:t>
      </w:r>
    </w:p>
    <w:p w:rsidR="00244053" w:rsidRPr="00DB2629" w:rsidRDefault="00244053" w:rsidP="00244053">
      <w:pPr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pStyle w:val="BodyTextIndent3"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left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Prepare for board meetings.</w:t>
      </w:r>
    </w:p>
    <w:p w:rsidR="00244053" w:rsidRPr="00DB2629" w:rsidRDefault="00244053" w:rsidP="00244053">
      <w:pPr>
        <w:numPr>
          <w:ilvl w:val="0"/>
          <w:numId w:val="5"/>
        </w:numPr>
        <w:tabs>
          <w:tab w:val="left" w:pos="-1530"/>
          <w:tab w:val="left" w:pos="-1440"/>
          <w:tab w:val="left" w:pos="-1080"/>
          <w:tab w:val="left" w:pos="-99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Prepare the agenda with the advice of the president.</w:t>
      </w:r>
    </w:p>
    <w:p w:rsidR="00244053" w:rsidRPr="00DB2629" w:rsidRDefault="00244053" w:rsidP="00244053">
      <w:pPr>
        <w:numPr>
          <w:ilvl w:val="0"/>
          <w:numId w:val="5"/>
        </w:numPr>
        <w:tabs>
          <w:tab w:val="left" w:pos="-1530"/>
          <w:tab w:val="left" w:pos="-1440"/>
          <w:tab w:val="left" w:pos="-1080"/>
          <w:tab w:val="left" w:pos="-99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Maintain a calendar for the board's unfinished business.</w:t>
      </w:r>
    </w:p>
    <w:p w:rsidR="00244053" w:rsidRPr="00DB2629" w:rsidRDefault="00244053" w:rsidP="00244053">
      <w:pPr>
        <w:numPr>
          <w:ilvl w:val="0"/>
          <w:numId w:val="5"/>
        </w:numPr>
        <w:tabs>
          <w:tab w:val="left" w:pos="-1530"/>
          <w:tab w:val="left" w:pos="-1440"/>
          <w:tab w:val="left" w:pos="-1080"/>
          <w:tab w:val="left" w:pos="-99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Call to the board's attention legal requirements and those matters for which the district is responsible.</w:t>
      </w:r>
    </w:p>
    <w:p w:rsidR="00244053" w:rsidRPr="00DB2629" w:rsidRDefault="00244053" w:rsidP="00244053">
      <w:pPr>
        <w:numPr>
          <w:ilvl w:val="0"/>
          <w:numId w:val="5"/>
        </w:numPr>
        <w:tabs>
          <w:tab w:val="left" w:pos="-1530"/>
          <w:tab w:val="left" w:pos="-1440"/>
          <w:tab w:val="left" w:pos="-1080"/>
          <w:tab w:val="left" w:pos="-99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Draft policy motions at the request of any board member.</w:t>
      </w:r>
    </w:p>
    <w:p w:rsidR="00244053" w:rsidRPr="00DB2629" w:rsidRDefault="00244053" w:rsidP="00244053">
      <w:pPr>
        <w:keepNext/>
        <w:keepLines/>
        <w:tabs>
          <w:tab w:val="left" w:pos="-144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pStyle w:val="BodyTextIndent2"/>
        <w:keepNext/>
        <w:keepLines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left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Board meeting duties:</w:t>
      </w:r>
    </w:p>
    <w:p w:rsidR="00244053" w:rsidRPr="00DB2629" w:rsidRDefault="00244053" w:rsidP="00244053">
      <w:pPr>
        <w:keepNext/>
        <w:keepLines/>
        <w:numPr>
          <w:ilvl w:val="0"/>
          <w:numId w:val="6"/>
        </w:numPr>
        <w:tabs>
          <w:tab w:val="left" w:pos="-1800"/>
          <w:tab w:val="left" w:pos="-1440"/>
          <w:tab w:val="left" w:pos="-108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Attend all board meetings or designate an alternate.</w:t>
      </w:r>
    </w:p>
    <w:p w:rsidR="00244053" w:rsidRPr="00DB2629" w:rsidRDefault="00244053" w:rsidP="00244053">
      <w:pPr>
        <w:numPr>
          <w:ilvl w:val="0"/>
          <w:numId w:val="6"/>
        </w:numPr>
        <w:tabs>
          <w:tab w:val="left" w:pos="-1800"/>
          <w:tab w:val="left" w:pos="-1440"/>
          <w:tab w:val="left" w:pos="-108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Make physical arrangements for board meetings.</w:t>
      </w:r>
    </w:p>
    <w:p w:rsidR="00244053" w:rsidRPr="00DB2629" w:rsidRDefault="00244053" w:rsidP="00244053">
      <w:pPr>
        <w:numPr>
          <w:ilvl w:val="0"/>
          <w:numId w:val="6"/>
        </w:numPr>
        <w:tabs>
          <w:tab w:val="left" w:pos="-1800"/>
          <w:tab w:val="left" w:pos="-1440"/>
          <w:tab w:val="left" w:pos="-1080"/>
          <w:tab w:val="left" w:pos="-720"/>
        </w:tabs>
        <w:suppressAutoHyphens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Provide notice of board meetings in accordance with the Public Meetings Law.</w:t>
      </w:r>
    </w:p>
    <w:p w:rsidR="00244053" w:rsidRPr="00DB2629" w:rsidRDefault="00244053" w:rsidP="00244053">
      <w:pPr>
        <w:tabs>
          <w:tab w:val="left" w:pos="-1800"/>
          <w:tab w:val="left" w:pos="-1440"/>
          <w:tab w:val="left" w:pos="-1080"/>
          <w:tab w:val="left" w:pos="-720"/>
          <w:tab w:val="num" w:pos="374"/>
        </w:tabs>
        <w:suppressAutoHyphens/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</w:p>
    <w:p w:rsidR="00244053" w:rsidRPr="00DB2629" w:rsidRDefault="00244053" w:rsidP="00244053">
      <w:pPr>
        <w:pStyle w:val="BodyTextIndent"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rPr>
          <w:rStyle w:val="FINALMIS"/>
          <w:rFonts w:asciiTheme="minorHAnsi" w:hAnsiTheme="minorHAnsi" w:cstheme="minorHAnsi"/>
          <w:sz w:val="22"/>
          <w:szCs w:val="22"/>
        </w:rPr>
      </w:pPr>
      <w:r w:rsidRPr="00DB2629">
        <w:rPr>
          <w:rStyle w:val="FINALMIS"/>
          <w:rFonts w:asciiTheme="minorHAnsi" w:hAnsiTheme="minorHAnsi" w:cstheme="minorHAnsi"/>
          <w:sz w:val="22"/>
          <w:szCs w:val="22"/>
        </w:rPr>
        <w:t>Maintain and update the district's policy and procedure manual.</w:t>
      </w:r>
    </w:p>
    <w:p w:rsidR="00FC4D1D" w:rsidRDefault="00FC4D1D">
      <w:bookmarkStart w:id="25" w:name="_GoBack"/>
      <w:bookmarkEnd w:id="25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D5D"/>
    <w:multiLevelType w:val="hybridMultilevel"/>
    <w:tmpl w:val="7486A4A2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14"/>
    <w:multiLevelType w:val="hybridMultilevel"/>
    <w:tmpl w:val="A5263782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619"/>
    <w:multiLevelType w:val="hybridMultilevel"/>
    <w:tmpl w:val="BE88F6AE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001"/>
    <w:multiLevelType w:val="hybridMultilevel"/>
    <w:tmpl w:val="A68A7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A03D1"/>
    <w:multiLevelType w:val="hybridMultilevel"/>
    <w:tmpl w:val="3F9229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A702F"/>
    <w:multiLevelType w:val="hybridMultilevel"/>
    <w:tmpl w:val="1A64E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53"/>
    <w:rsid w:val="00244053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96D7-D8CE-46C4-BC77-4D48D0FD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053"/>
    <w:pPr>
      <w:keepNext/>
      <w:spacing w:line="240" w:lineRule="exact"/>
      <w:outlineLvl w:val="0"/>
    </w:pPr>
    <w:rPr>
      <w:rFonts w:ascii="Times New Roman Bold" w:hAnsi="Times New Roman Bold"/>
      <w:b/>
      <w:smallCaps/>
      <w:szCs w:val="20"/>
    </w:rPr>
  </w:style>
  <w:style w:type="paragraph" w:styleId="Heading4">
    <w:name w:val="heading 4"/>
    <w:basedOn w:val="Normal"/>
    <w:next w:val="Normal"/>
    <w:link w:val="Heading4Char"/>
    <w:qFormat/>
    <w:rsid w:val="0024405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outlineLvl w:val="3"/>
    </w:pPr>
    <w:rPr>
      <w:b/>
      <w:spacing w:val="-3"/>
      <w:ker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53"/>
    <w:rPr>
      <w:rFonts w:ascii="Times New Roman Bold" w:eastAsia="Times New Roman" w:hAnsi="Times New Roman Bold" w:cs="Times New Roman"/>
      <w:b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4053"/>
    <w:rPr>
      <w:rFonts w:ascii="Times New Roman" w:eastAsia="Times New Roman" w:hAnsi="Times New Roman" w:cs="Times New Roman"/>
      <w:b/>
      <w:spacing w:val="-3"/>
      <w:kern w:val="1"/>
      <w:sz w:val="24"/>
      <w:szCs w:val="20"/>
    </w:rPr>
  </w:style>
  <w:style w:type="character" w:customStyle="1" w:styleId="FINALMIS">
    <w:name w:val="FINAL.MIS"/>
    <w:rsid w:val="00244053"/>
    <w:rPr>
      <w:rFonts w:ascii="Courier" w:hAnsi="Courier"/>
      <w:noProof w:val="0"/>
      <w:sz w:val="24"/>
      <w:lang w:val="en-US"/>
    </w:rPr>
  </w:style>
  <w:style w:type="paragraph" w:styleId="BodyTextIndent">
    <w:name w:val="Body Text Indent"/>
    <w:basedOn w:val="Normal"/>
    <w:link w:val="BodyTextIndentChar"/>
    <w:rsid w:val="00244053"/>
    <w:pPr>
      <w:spacing w:line="240" w:lineRule="exact"/>
      <w:ind w:left="360"/>
    </w:pPr>
    <w:rPr>
      <w:rFonts w:ascii="New York" w:hAnsi="New York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4053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44053"/>
    <w:pPr>
      <w:tabs>
        <w:tab w:val="left" w:pos="-1440"/>
        <w:tab w:val="left" w:pos="-720"/>
      </w:tabs>
      <w:suppressAutoHyphens/>
      <w:ind w:left="360"/>
      <w:jc w:val="both"/>
    </w:pPr>
    <w:rPr>
      <w:spacing w:val="-3"/>
      <w:kern w:val="1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4053"/>
    <w:rPr>
      <w:rFonts w:ascii="Times New Roman" w:eastAsia="Times New Roman" w:hAnsi="Times New Roman" w:cs="Times New Roman"/>
      <w:spacing w:val="-3"/>
      <w:kern w:val="1"/>
      <w:sz w:val="24"/>
      <w:szCs w:val="20"/>
    </w:rPr>
  </w:style>
  <w:style w:type="paragraph" w:styleId="BodyTextIndent3">
    <w:name w:val="Body Text Indent 3"/>
    <w:basedOn w:val="Normal"/>
    <w:link w:val="BodyTextIndent3Char"/>
    <w:rsid w:val="00244053"/>
    <w:pPr>
      <w:tabs>
        <w:tab w:val="left" w:pos="-1440"/>
        <w:tab w:val="left" w:pos="-720"/>
      </w:tabs>
      <w:suppressAutoHyphens/>
      <w:ind w:left="360" w:hanging="360"/>
      <w:jc w:val="both"/>
    </w:pPr>
    <w:rPr>
      <w:spacing w:val="-3"/>
      <w:kern w:val="1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44053"/>
    <w:rPr>
      <w:rFonts w:ascii="Times New Roman" w:eastAsia="Times New Roman" w:hAnsi="Times New Roman" w:cs="Times New Roman"/>
      <w:spacing w:val="-3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/Sample Board Officer Duties Policy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2019-03-21T22:00:00Z</dcterms:created>
  <dcterms:modified xsi:type="dcterms:W3CDTF">2019-03-21T22:00:00Z</dcterms:modified>
</cp:coreProperties>
</file>